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1C" w:rsidRPr="0009751C" w:rsidRDefault="0009751C" w:rsidP="0009751C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51C">
        <w:rPr>
          <w:rFonts w:ascii="Times New Roman" w:hAnsi="Times New Roman" w:cs="Times New Roman"/>
          <w:b/>
          <w:sz w:val="28"/>
          <w:szCs w:val="28"/>
        </w:rPr>
        <w:t>Обязаны ли государственные служащие сообщать о размещении информации в сети «Интернет»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09751C" w:rsidRPr="0009751C" w:rsidRDefault="0009751C" w:rsidP="0009751C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9751C">
        <w:rPr>
          <w:rFonts w:ascii="Times New Roman" w:hAnsi="Times New Roman" w:cs="Times New Roman"/>
          <w:sz w:val="28"/>
          <w:szCs w:val="28"/>
        </w:rPr>
        <w:t>Федеральным законом от 30.06.2016 № 224-ФЗ внесены изменений в Федеральный закон «О государственной гражданской службе Российской Федерации» и Федеральный закон «О муниципальной службе в Российской Федерации».</w:t>
      </w:r>
    </w:p>
    <w:p w:rsidR="0009751C" w:rsidRPr="0009751C" w:rsidRDefault="0009751C" w:rsidP="0009751C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9751C">
        <w:rPr>
          <w:rFonts w:ascii="Times New Roman" w:hAnsi="Times New Roman" w:cs="Times New Roman"/>
          <w:sz w:val="28"/>
          <w:szCs w:val="28"/>
        </w:rPr>
        <w:t>Одним из нововведений является обязанность муниципальных и государственных гражданских служащих представление сведения о размещении информации в информационно-телекоммуникационной сети «Интернет».</w:t>
      </w:r>
    </w:p>
    <w:p w:rsidR="0009751C" w:rsidRPr="0009751C" w:rsidRDefault="0009751C" w:rsidP="0009751C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9751C">
        <w:rPr>
          <w:rFonts w:ascii="Times New Roman" w:hAnsi="Times New Roman" w:cs="Times New Roman"/>
          <w:sz w:val="28"/>
          <w:szCs w:val="28"/>
        </w:rPr>
        <w:t>Так, служащие в срок не позднее 1 апреля года, следующего за отчетным, предоставляют представителю нанимателя сведения об адресах сайтов и (или) страниц сайтов в информационно-телекоммуникационной сети «Интернет», на которых они размещали общедоступную информацию, а также данные, позволяющие их идентифицировать.</w:t>
      </w:r>
    </w:p>
    <w:p w:rsidR="0009751C" w:rsidRPr="0009751C" w:rsidRDefault="0009751C" w:rsidP="0009751C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9751C">
        <w:rPr>
          <w:rFonts w:ascii="Times New Roman" w:hAnsi="Times New Roman" w:cs="Times New Roman"/>
          <w:sz w:val="28"/>
          <w:szCs w:val="28"/>
        </w:rPr>
        <w:t>Полнота и достоверность предоставленной информации по поручению нанимателя проверяется кадровыми подразделениями органов или иными уполномоченными лицами.</w:t>
      </w:r>
    </w:p>
    <w:p w:rsidR="0009751C" w:rsidRPr="0009751C" w:rsidRDefault="0009751C" w:rsidP="0009751C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9751C">
        <w:rPr>
          <w:rFonts w:ascii="Times New Roman" w:hAnsi="Times New Roman" w:cs="Times New Roman"/>
          <w:sz w:val="28"/>
          <w:szCs w:val="28"/>
        </w:rPr>
        <w:t>Также сведения, размещенные служащим в сети «Интернет»</w:t>
      </w:r>
      <w:proofErr w:type="gramStart"/>
      <w:r w:rsidRPr="000975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75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751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9751C">
        <w:rPr>
          <w:rFonts w:ascii="Times New Roman" w:hAnsi="Times New Roman" w:cs="Times New Roman"/>
          <w:sz w:val="28"/>
          <w:szCs w:val="28"/>
        </w:rPr>
        <w:t>нализируются на предмет соблюдения служащим Кодекса этики, разглашения сведений, ставших известными в связи с занимаемой должностью, в том числе относящихся к информации с ограниченным доступом. По итогам проверки служащий может быть привлечен к дисциплинарной ответственности в соответствии с трудовым законодательством.</w:t>
      </w:r>
    </w:p>
    <w:p w:rsidR="0009751C" w:rsidRPr="0009751C" w:rsidRDefault="0009751C" w:rsidP="0009751C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bookmarkStart w:id="0" w:name="_GoBack"/>
      <w:bookmarkEnd w:id="0"/>
      <w:r w:rsidRPr="0009751C">
        <w:rPr>
          <w:rFonts w:ascii="Times New Roman" w:hAnsi="Times New Roman" w:cs="Times New Roman"/>
          <w:sz w:val="28"/>
          <w:szCs w:val="28"/>
        </w:rPr>
        <w:t>законодательством установлена ответственность за разглашение информации, составляющей государственную тайну, коммерческую тайну или иную тайну.</w:t>
      </w:r>
    </w:p>
    <w:p w:rsidR="00BF1099" w:rsidRPr="0009751C" w:rsidRDefault="0009751C" w:rsidP="0009751C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BF1099" w:rsidRPr="0009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1C"/>
    <w:rsid w:val="0009751C"/>
    <w:rsid w:val="00451133"/>
    <w:rsid w:val="004C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2017-08-21T08:38:00Z</dcterms:created>
  <dcterms:modified xsi:type="dcterms:W3CDTF">2017-08-21T08:40:00Z</dcterms:modified>
</cp:coreProperties>
</file>